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-133350</wp:posOffset>
            </wp:positionV>
            <wp:extent cx="124142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213" y="21156"/>
                <wp:lineTo x="21213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  <w:t>Агентство занятости населения Выборгского района</w:t>
      </w:r>
    </w:p>
    <w:p>
      <w:pPr>
        <w:jc w:val="center"/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  <w:t xml:space="preserve"> Санкт-Петербурга</w:t>
      </w:r>
    </w:p>
    <w:p>
      <w:pPr>
        <w:jc w:val="center"/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Работа для подростков  14-18 лет. Рабочий зелёного хозяйства</w:t>
      </w:r>
      <w:r>
        <w:rPr>
          <w:rFonts w:ascii="Times New Roman" w:hAnsi="Times New Roman" w:cs="Times New Roman"/>
          <w:color w:val="C00000"/>
          <w:sz w:val="56"/>
          <w:szCs w:val="56"/>
        </w:rPr>
        <w:t>.</w:t>
      </w:r>
    </w:p>
    <w:p>
      <w:p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Места работы: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-Сосновский парк;  -Шуваловский парк.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Работа с 1 августа по 31 августа – 4 часа в день.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понедельник - пятница с 10.00 до 14.00 (с перерывами для отдыха)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З/п  9445 руб. за полный отработанный месяц + 850 руб. материальная поддержка от СПб ГАУ ЦЗН.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октябрь - по 2 часа в день. Режим работы понедельник - пятница с 15.00 до 17.00 (с перерывами для отдыха)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З/п  4722,50 руб. за полный отработанный месяц + 850 руб. материальная поддержка от СПб ГАУ ЦЗН.</w:t>
      </w:r>
    </w:p>
    <w:p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Документы, необходимые для временного трудоустройства несовершеннолетних граждан от 14 до 18 лет: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трудовая  книжка (только при наличии);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 свидетельство  государственного  пенсионного  страхования (СНИЛС);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 налоговый  номер (ИНН);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 (справка – нет противопоказаний к труду (086 -у);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учебы (о том, что учится в данном учреждении);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органов опеки (</w:t>
      </w:r>
      <w:r>
        <w:rPr>
          <w:rFonts w:ascii="Times New Roman" w:hAnsi="Times New Roman" w:cs="Times New Roman"/>
          <w:sz w:val="28"/>
          <w:szCs w:val="28"/>
          <w:u w:val="single"/>
        </w:rPr>
        <w:t>для лиц, не достигших 15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от родителей (</w:t>
      </w:r>
      <w:r>
        <w:rPr>
          <w:rFonts w:ascii="Times New Roman" w:hAnsi="Times New Roman" w:cs="Times New Roman"/>
          <w:sz w:val="28"/>
          <w:szCs w:val="28"/>
          <w:u w:val="single"/>
        </w:rPr>
        <w:t>для лиц 14-15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категорию группы риска:  неполная семья, потеря кормильца, многодетная семья, дети, стоящие на учёте в полиции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реквизиты  банковской  карточки СБЕРБАНК или сберкнижка (оформленная на  несовершеннолетнего)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a3"/>
        <w:ind w:left="-284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За более подробной информацией обращаться в  АЗН Выборгского района, ул. Смолячкова, д.14, корп.3, каб. 6, 7.  тел.: 320-06-51; (добавочный:  4404 ).</w:t>
      </w:r>
    </w:p>
    <w:sectPr>
      <w:pgSz w:w="11906" w:h="16838"/>
      <w:pgMar w:top="1134" w:right="566" w:bottom="1134" w:left="1418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49DB3-A625-4F40-B565-0DA333C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polyanskaya_ss</dc:creator>
  <cp:keywords/>
  <dc:description/>
  <cp:lastModifiedBy>bahireva</cp:lastModifiedBy>
  <cp:revision>13</cp:revision>
  <dcterms:created xsi:type="dcterms:W3CDTF">2016-07-18T13:04:00Z</dcterms:created>
  <dcterms:modified xsi:type="dcterms:W3CDTF">2016-08-01T08:43:00Z</dcterms:modified>
</cp:coreProperties>
</file>